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7" w:rsidRPr="00684F67" w:rsidRDefault="00684F67" w:rsidP="00684F67">
      <w:pPr>
        <w:pStyle w:val="Normalwebb"/>
        <w:rPr>
          <w:rFonts w:asciiTheme="minorHAnsi" w:hAnsiTheme="minorHAnsi" w:cstheme="minorHAnsi"/>
          <w:color w:val="000000"/>
        </w:rPr>
      </w:pPr>
      <w:r w:rsidRPr="00684F67">
        <w:rPr>
          <w:rStyle w:val="Stark"/>
          <w:rFonts w:asciiTheme="minorHAnsi" w:hAnsiTheme="minorHAnsi" w:cstheme="minorHAnsi"/>
          <w:color w:val="000000"/>
        </w:rPr>
        <w:t xml:space="preserve">Referenser till källor på </w:t>
      </w:r>
      <w:proofErr w:type="gramStart"/>
      <w:r w:rsidRPr="00684F67">
        <w:rPr>
          <w:rStyle w:val="Stark"/>
          <w:rFonts w:asciiTheme="minorHAnsi" w:hAnsiTheme="minorHAnsi" w:cstheme="minorHAnsi"/>
          <w:color w:val="000000"/>
        </w:rPr>
        <w:t>Internet</w:t>
      </w:r>
      <w:r w:rsidRPr="00684F67">
        <w:rPr>
          <w:rStyle w:val="Stark"/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684F67">
        <w:rPr>
          <w:rStyle w:val="Stark"/>
          <w:rFonts w:asciiTheme="minorHAnsi" w:hAnsiTheme="minorHAnsi" w:cstheme="minorHAnsi"/>
          <w:color w:val="000000"/>
          <w:sz w:val="28"/>
          <w:szCs w:val="28"/>
        </w:rPr>
        <w:t xml:space="preserve">   Hur</w:t>
      </w:r>
      <w:proofErr w:type="gramEnd"/>
      <w:r w:rsidRPr="00684F67">
        <w:rPr>
          <w:rStyle w:val="Stark"/>
          <w:rFonts w:asciiTheme="minorHAnsi" w:hAnsiTheme="minorHAnsi" w:cstheme="minorHAnsi"/>
          <w:color w:val="000000"/>
          <w:sz w:val="28"/>
          <w:szCs w:val="28"/>
        </w:rPr>
        <w:t xml:space="preserve"> skriver man referenser?</w:t>
      </w:r>
      <w:r w:rsidRPr="00684F67">
        <w:rPr>
          <w:rFonts w:asciiTheme="minorHAnsi" w:hAnsiTheme="minorHAnsi" w:cstheme="minorHAnsi"/>
          <w:color w:val="000000"/>
        </w:rPr>
        <w:br/>
        <w:t>Efternamn 1, Initial 1., Efternamn 2, Initial 2. Efternamn 3, Initial 3. (år). Titel. Datum för nedladdning, från URL.</w:t>
      </w:r>
      <w:r w:rsidRPr="00684F67">
        <w:rPr>
          <w:rFonts w:asciiTheme="minorHAnsi" w:hAnsiTheme="minorHAnsi" w:cstheme="minorHAnsi"/>
          <w:color w:val="000000"/>
        </w:rPr>
        <w:t>¨</w:t>
      </w:r>
    </w:p>
    <w:p w:rsidR="00684F67" w:rsidRPr="00684F67" w:rsidRDefault="00684F67" w:rsidP="00684F67">
      <w:pPr>
        <w:pStyle w:val="Normalwebb"/>
        <w:rPr>
          <w:rFonts w:ascii="Verdana" w:hAnsi="Verdana"/>
          <w:color w:val="000000"/>
        </w:rPr>
      </w:pP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Referens till bok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Allén, S. &amp; Selander, E. (1985). </w:t>
      </w:r>
      <w:r>
        <w:rPr>
          <w:rFonts w:ascii="Calibri" w:hAnsi="Calibri" w:cs="Calibri"/>
          <w:i/>
          <w:iCs/>
          <w:color w:val="000000"/>
        </w:rPr>
        <w:t>Information om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information</w:t>
      </w:r>
      <w:r>
        <w:rPr>
          <w:rFonts w:ascii="Calibri" w:hAnsi="Calibri" w:cs="Calibri"/>
          <w:color w:val="000000"/>
        </w:rPr>
        <w:t>. Lund: Studentlitteratur.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Calibri" w:hAnsi="Calibri" w:cs="Calibri"/>
          <w:color w:val="000000"/>
        </w:rPr>
        <w:t>Lauvås</w:t>
      </w:r>
      <w:proofErr w:type="spellEnd"/>
      <w:r>
        <w:rPr>
          <w:rFonts w:ascii="Calibri" w:hAnsi="Calibri" w:cs="Calibri"/>
          <w:color w:val="000000"/>
        </w:rPr>
        <w:t xml:space="preserve">, P. &amp; </w:t>
      </w:r>
      <w:proofErr w:type="spellStart"/>
      <w:r>
        <w:rPr>
          <w:rFonts w:ascii="Calibri" w:hAnsi="Calibri" w:cs="Calibri"/>
          <w:color w:val="000000"/>
        </w:rPr>
        <w:t>Handal</w:t>
      </w:r>
      <w:proofErr w:type="spellEnd"/>
      <w:r>
        <w:rPr>
          <w:rFonts w:ascii="Calibri" w:hAnsi="Calibri" w:cs="Calibri"/>
          <w:color w:val="000000"/>
        </w:rPr>
        <w:t xml:space="preserve">, G. (2001). </w:t>
      </w:r>
      <w:r>
        <w:rPr>
          <w:rFonts w:ascii="Calibri" w:hAnsi="Calibri" w:cs="Calibri"/>
          <w:i/>
          <w:iCs/>
          <w:color w:val="000000"/>
        </w:rPr>
        <w:t>Handledning och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praktisk yrkesteori </w:t>
      </w:r>
      <w:r>
        <w:rPr>
          <w:rFonts w:ascii="Calibri" w:hAnsi="Calibri" w:cs="Calibri"/>
          <w:color w:val="000000"/>
        </w:rPr>
        <w:t>(2:a u</w:t>
      </w:r>
      <w:bookmarkStart w:id="0" w:name="_GoBack"/>
      <w:bookmarkEnd w:id="0"/>
      <w:r>
        <w:rPr>
          <w:rFonts w:ascii="Calibri" w:hAnsi="Calibri" w:cs="Calibri"/>
          <w:color w:val="000000"/>
        </w:rPr>
        <w:t>ppl.). Lund: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Studentlitteratur.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i/>
          <w:iCs/>
          <w:color w:val="000000"/>
        </w:rPr>
        <w:t>Krukmakaren i Delfi: Om konsten att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marknadsföra kultur: En handbok</w:t>
      </w:r>
      <w:r>
        <w:rPr>
          <w:rFonts w:ascii="Calibri" w:hAnsi="Calibri" w:cs="Calibri"/>
          <w:color w:val="000000"/>
        </w:rPr>
        <w:t>. (1991).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Stockholm: Statens kulturråd.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Referens till kapitel i bok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…ofta</w:t>
      </w:r>
      <w:proofErr w:type="gramEnd"/>
      <w:r>
        <w:rPr>
          <w:rFonts w:ascii="Calibri" w:hAnsi="Calibri" w:cs="Calibri"/>
          <w:color w:val="000000"/>
        </w:rPr>
        <w:t xml:space="preserve"> artikel i antologi (Nyström, 2005):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Nyström, M. (2005). Konflikter på en vårdenhet. I K.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Nilsson (Red.), </w:t>
      </w:r>
      <w:r>
        <w:rPr>
          <w:rFonts w:ascii="Calibri" w:hAnsi="Calibri" w:cs="Calibri"/>
          <w:i/>
          <w:iCs/>
          <w:color w:val="000000"/>
        </w:rPr>
        <w:t>Att vara chef och ledare för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omvårdnadsarbete </w:t>
      </w:r>
      <w:r>
        <w:rPr>
          <w:rFonts w:ascii="Calibri" w:hAnsi="Calibri" w:cs="Calibri"/>
          <w:color w:val="000000"/>
        </w:rPr>
        <w:t>(s. 113-127). Lund: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Studentlitteratur.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Referens till själva antologin (Nilsson, 2005):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Nilsson, K. (Red.). (2005). </w:t>
      </w:r>
      <w:r>
        <w:rPr>
          <w:rFonts w:ascii="Calibri" w:hAnsi="Calibri" w:cs="Calibri"/>
          <w:i/>
          <w:iCs/>
          <w:color w:val="000000"/>
        </w:rPr>
        <w:t>Att vara chef och ledare för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omvårdnadsarbete</w:t>
      </w:r>
      <w:r>
        <w:rPr>
          <w:rFonts w:ascii="Calibri" w:hAnsi="Calibri" w:cs="Calibri"/>
          <w:color w:val="000000"/>
        </w:rPr>
        <w:t>. Lund: Studentlitteratur.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Referens till tidskriftsartikel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Gabrielsson, G. (1991). Kulturkrockar och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kreativitet. </w:t>
      </w:r>
      <w:r>
        <w:rPr>
          <w:rFonts w:ascii="Calibri" w:hAnsi="Calibri" w:cs="Calibri"/>
          <w:i/>
          <w:iCs/>
          <w:color w:val="000000"/>
        </w:rPr>
        <w:t>Invandrare &amp; minoriteter, 18</w:t>
      </w:r>
      <w:r>
        <w:rPr>
          <w:rFonts w:ascii="Calibri" w:hAnsi="Calibri" w:cs="Calibri"/>
          <w:color w:val="000000"/>
        </w:rPr>
        <w:t>(2), 12-16.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Referens till dagstidningsartikel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Calibri" w:hAnsi="Calibri" w:cs="Calibri"/>
          <w:color w:val="000000"/>
        </w:rPr>
        <w:t>Marton</w:t>
      </w:r>
      <w:proofErr w:type="spellEnd"/>
      <w:r>
        <w:rPr>
          <w:rFonts w:ascii="Calibri" w:hAnsi="Calibri" w:cs="Calibri"/>
          <w:color w:val="000000"/>
        </w:rPr>
        <w:t>, F. (1992, 18 augusti). Orimligt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betygsförslag. </w:t>
      </w:r>
      <w:r>
        <w:rPr>
          <w:rFonts w:ascii="Calibri" w:hAnsi="Calibri" w:cs="Calibri"/>
          <w:i/>
          <w:iCs/>
          <w:color w:val="000000"/>
        </w:rPr>
        <w:t>Dagens Nyheter</w:t>
      </w:r>
      <w:r>
        <w:rPr>
          <w:rFonts w:ascii="Calibri" w:hAnsi="Calibri" w:cs="Calibri"/>
          <w:color w:val="000000"/>
        </w:rPr>
        <w:t>, s. A4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Referens till WWW-källa</w:t>
      </w:r>
    </w:p>
    <w:p w:rsidR="00684F67" w:rsidRDefault="00684F67" w:rsidP="00684F67">
      <w:pPr>
        <w:pStyle w:val="Normalwebb"/>
        <w:rPr>
          <w:rFonts w:ascii="Calibri" w:hAnsi="Calibri" w:cs="Calibri"/>
          <w:i/>
          <w:iCs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Calibri" w:hAnsi="Calibri" w:cs="Calibri"/>
          <w:color w:val="000000"/>
        </w:rPr>
        <w:t>Kihlén</w:t>
      </w:r>
      <w:proofErr w:type="spellEnd"/>
      <w:r>
        <w:rPr>
          <w:rFonts w:ascii="Calibri" w:hAnsi="Calibri" w:cs="Calibri"/>
          <w:color w:val="000000"/>
        </w:rPr>
        <w:t xml:space="preserve">, E. &amp; Lantz, A. (2005). </w:t>
      </w:r>
      <w:r>
        <w:rPr>
          <w:rFonts w:ascii="Calibri" w:hAnsi="Calibri" w:cs="Calibri"/>
          <w:i/>
          <w:iCs/>
          <w:color w:val="000000"/>
        </w:rPr>
        <w:t>Vägar till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i/>
          <w:iCs/>
          <w:color w:val="000000"/>
        </w:rPr>
        <w:t xml:space="preserve">vetenskaplig information </w:t>
      </w:r>
      <w:r>
        <w:rPr>
          <w:rFonts w:ascii="Calibri" w:hAnsi="Calibri" w:cs="Calibri"/>
          <w:color w:val="000000"/>
        </w:rPr>
        <w:t>(3:e uppl.). Linköping: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</w:rPr>
        <w:t>Teknologibiblioteken. Hämtad 10 maj, 2007, från</w:t>
      </w:r>
    </w:p>
    <w:p w:rsidR="00684F67" w:rsidRPr="00684F67" w:rsidRDefault="00684F67" w:rsidP="00684F67">
      <w:pPr>
        <w:pStyle w:val="Normalwebb"/>
        <w:rPr>
          <w:rFonts w:ascii="Calibri" w:hAnsi="Calibri" w:cs="Calibri"/>
          <w:color w:val="000000"/>
        </w:rPr>
      </w:pPr>
      <w:hyperlink r:id="rId5" w:history="1">
        <w:r>
          <w:rPr>
            <w:rStyle w:val="Hyperlnk"/>
            <w:rFonts w:ascii="Calibri" w:hAnsi="Calibri" w:cs="Calibri"/>
          </w:rPr>
          <w:t>http://www.bibl.liu.se/utbildning/TGV/Tgv.htm</w:t>
        </w:r>
      </w:hyperlink>
    </w:p>
    <w:p w:rsidR="00684F67" w:rsidRDefault="00684F67" w:rsidP="00684F67">
      <w:pPr>
        <w:pStyle w:val="Normalwebb"/>
        <w:rPr>
          <w:rFonts w:ascii="Calibri" w:hAnsi="Calibri" w:cs="Calibri"/>
          <w:color w:val="000000"/>
        </w:rPr>
      </w:pPr>
      <w:r>
        <w:rPr>
          <w:rStyle w:val="Stark"/>
          <w:rFonts w:ascii="Calibri" w:hAnsi="Calibri" w:cs="Calibri"/>
          <w:color w:val="000000"/>
        </w:rPr>
        <w:t>Författarnamn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Fler än två författare: nämn endast första namnet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hAnsi="Calibri" w:cs="Calibri"/>
          <w:color w:val="000000"/>
        </w:rPr>
        <w:t xml:space="preserve">följt av et al. från och med </w:t>
      </w:r>
      <w:r>
        <w:rPr>
          <w:rFonts w:ascii="Calibri" w:hAnsi="Calibri" w:cs="Calibri"/>
          <w:i/>
          <w:iCs/>
          <w:color w:val="000000"/>
        </w:rPr>
        <w:t xml:space="preserve">andra </w:t>
      </w:r>
      <w:r>
        <w:rPr>
          <w:rFonts w:ascii="Calibri" w:hAnsi="Calibri" w:cs="Calibri"/>
          <w:color w:val="000000"/>
        </w:rPr>
        <w:t>hänvisningen</w:t>
      </w:r>
      <w:proofErr w:type="gramEnd"/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Fler än fem författare: nämn endast första namnet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hAnsi="Calibri" w:cs="Calibri"/>
          <w:color w:val="000000"/>
        </w:rPr>
        <w:t xml:space="preserve">följt av et al. från och med </w:t>
      </w:r>
      <w:r>
        <w:rPr>
          <w:rFonts w:ascii="Calibri" w:hAnsi="Calibri" w:cs="Calibri"/>
          <w:i/>
          <w:iCs/>
          <w:color w:val="000000"/>
        </w:rPr>
        <w:t xml:space="preserve">första </w:t>
      </w:r>
      <w:r>
        <w:rPr>
          <w:rFonts w:ascii="Calibri" w:hAnsi="Calibri" w:cs="Calibri"/>
          <w:color w:val="000000"/>
        </w:rPr>
        <w:t>hänvisningen</w:t>
      </w:r>
      <w:proofErr w:type="gramEnd"/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undantag</w:t>
      </w:r>
      <w:proofErr w:type="gramEnd"/>
      <w:r>
        <w:rPr>
          <w:rFonts w:ascii="Calibri" w:hAnsi="Calibri" w:cs="Calibri"/>
          <w:color w:val="000000"/>
        </w:rPr>
        <w:t>: om fler än ett namn behövs för att skilja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</w:rPr>
        <w:t>två referenser åt anges så många namn som behövs)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I referenslistan anges alla namn om de är högst sju.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</w:rPr>
        <w:t>Om de är fler anges i referenslistan de sex första</w:t>
      </w:r>
    </w:p>
    <w:p w:rsidR="00684F67" w:rsidRDefault="00684F67" w:rsidP="00684F67">
      <w:pPr>
        <w:pStyle w:val="Normalwebb"/>
        <w:rPr>
          <w:rFonts w:ascii="Calibri" w:hAnsi="Calibri" w:cs="Calibri"/>
          <w:color w:val="000000"/>
          <w:sz w:val="36"/>
          <w:szCs w:val="36"/>
        </w:rPr>
      </w:pPr>
      <w:proofErr w:type="gramStart"/>
      <w:r>
        <w:rPr>
          <w:rFonts w:ascii="Calibri" w:hAnsi="Calibri" w:cs="Calibri"/>
          <w:color w:val="000000"/>
        </w:rPr>
        <w:t>samt den sista författaren med ... i stället för &amp; före</w:t>
      </w:r>
      <w:r>
        <w:rPr>
          <w:rFonts w:ascii="Calibri" w:hAnsi="Calibri" w:cs="Calibri"/>
          <w:color w:val="000000"/>
        </w:rPr>
        <w:t xml:space="preserve"> den sista författare</w:t>
      </w:r>
      <w:proofErr w:type="gramEnd"/>
    </w:p>
    <w:p w:rsidR="009B2A3D" w:rsidRDefault="009B2A3D"/>
    <w:sectPr w:rsidR="009B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7"/>
    <w:rsid w:val="00026A6A"/>
    <w:rsid w:val="00081F58"/>
    <w:rsid w:val="00684F67"/>
    <w:rsid w:val="009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84F6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84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84F6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84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liu.se/utbildning/TGV/Tg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Othman Häggqvist</dc:creator>
  <cp:lastModifiedBy>Marianne Othman Häggqvist</cp:lastModifiedBy>
  <cp:revision>2</cp:revision>
  <dcterms:created xsi:type="dcterms:W3CDTF">2013-01-28T20:12:00Z</dcterms:created>
  <dcterms:modified xsi:type="dcterms:W3CDTF">2013-01-28T20:12:00Z</dcterms:modified>
</cp:coreProperties>
</file>