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Att läsa </w:t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t>på raderna</w:t>
      </w:r>
      <w:r>
        <w:rPr>
          <w:rFonts w:ascii="Helvetica" w:hAnsi="Helvetica" w:cs="Helvetica"/>
          <w:color w:val="222222"/>
          <w:sz w:val="21"/>
          <w:szCs w:val="21"/>
        </w:rPr>
        <w:t> innebär att söka information som finns tydligt angiven i texten: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A: Var hittade han "ett halvt ark papper" någonstans?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B: Hur lång livstid avspeglades på lappens text?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C: Vad var telefonnumret till Alice?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D: Var arbetade huvudpersonen?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E: Hur ser man att paret flyttar in i en egen lägenhet?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F: Hur ser man att Alice blivit sjuk?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G: Vilken är den första släktingen som kommer för att hjälpa dem?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H: Hur ser man att Alice dött?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3: Att läsa </w:t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t>mellan raderna</w:t>
      </w:r>
      <w:r>
        <w:rPr>
          <w:rFonts w:ascii="Helvetica" w:hAnsi="Helvetica" w:cs="Helvetica"/>
          <w:color w:val="222222"/>
          <w:sz w:val="21"/>
          <w:szCs w:val="21"/>
        </w:rPr>
        <w:t> innebär att man söker fram information som man förstår av textens sammanhang.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A: Hur förstår man, från första början, att något sorgligt hänt?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B: Banken "störtade", gick i konkurs, men hur ser man att huvudpersonen klarade sig bra ändå?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C: Hur ser man att det är viktigt att de umgås med "rätt" personer?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D: Hur ser man att "frun" inte tillhör familjen?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E: Om nu "frun" inte tillhör familjen, varför tror du hon kommer till sängkammaren? </w:t>
      </w:r>
      <w:r>
        <w:rPr>
          <w:rFonts w:ascii="Helvetica" w:hAnsi="Helvetica" w:cs="Helvetica"/>
          <w:i/>
          <w:iCs/>
          <w:color w:val="222222"/>
          <w:sz w:val="21"/>
          <w:szCs w:val="21"/>
        </w:rPr>
        <w:t>(ledtråd, slå upp det engelska ordet "</w:t>
      </w:r>
      <w:proofErr w:type="spellStart"/>
      <w:r>
        <w:rPr>
          <w:rFonts w:ascii="Helvetica" w:hAnsi="Helvetica" w:cs="Helvetica"/>
          <w:i/>
          <w:iCs/>
          <w:color w:val="222222"/>
          <w:sz w:val="21"/>
          <w:szCs w:val="21"/>
        </w:rPr>
        <w:t>midwife</w:t>
      </w:r>
      <w:proofErr w:type="spellEnd"/>
      <w:r>
        <w:rPr>
          <w:rFonts w:ascii="Helvetica" w:hAnsi="Helvetica" w:cs="Helvetica"/>
          <w:i/>
          <w:iCs/>
          <w:color w:val="222222"/>
          <w:sz w:val="21"/>
          <w:szCs w:val="21"/>
        </w:rPr>
        <w:t>" )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F: Det köps "tuberkelfri" mjölk. Vad är det?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G: Vad innebar det att man köpte en större och en mindre kista?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4: Att läsa </w:t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t>bortom raderna</w:t>
      </w:r>
      <w:r>
        <w:rPr>
          <w:rFonts w:ascii="Helvetica" w:hAnsi="Helvetica" w:cs="Helvetica"/>
          <w:color w:val="222222"/>
          <w:sz w:val="21"/>
          <w:szCs w:val="21"/>
        </w:rPr>
        <w:t> innebär att man kopplar ihop den kunskap man har sedan tidigare för att förstå sammanhanget i en text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A: Varför har mannen ett så stort avståndstagande till sin fru? Svärmor, jungfru och "fru" finns hos henne, men inte han själv. (ledtråd: under vilken tid utspelar sig novellen).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B: Vi får aldrig veta exakt vilken sjukdom som dödade Alice och barnet, men det antyds. Vilken var det?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C: Paret tillhör den rika överklassen i Stockholm. Hur märker man det?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D: På sista raden står det: att han ändå var lycklig och stolt, men hur kunde han vara det när fru och barn dött?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5: </w:t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t>Öppna frågor</w:t>
      </w:r>
      <w:r>
        <w:rPr>
          <w:rFonts w:ascii="Helvetica" w:hAnsi="Helvetica" w:cs="Helvetica"/>
          <w:color w:val="222222"/>
          <w:sz w:val="21"/>
          <w:szCs w:val="21"/>
        </w:rPr>
        <w:t> saknar ett rätt svar, man kan bara diskutera kring dem.</w:t>
      </w:r>
    </w:p>
    <w:p w:rsidR="008B081B" w:rsidRDefault="008B081B" w:rsidP="008B081B">
      <w:pPr>
        <w:pStyle w:val="Normalweb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lastRenderedPageBreak/>
        <w:t>A: Varför flyttar han från lägenheten tror du?</w:t>
      </w:r>
    </w:p>
    <w:p w:rsidR="00C1651D" w:rsidRDefault="00C1651D">
      <w:bookmarkStart w:id="0" w:name="_GoBack"/>
      <w:bookmarkEnd w:id="0"/>
    </w:p>
    <w:sectPr w:rsidR="00C1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1B"/>
    <w:rsid w:val="008B081B"/>
    <w:rsid w:val="00C1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AC753-9FC8-407B-B34D-30E890C1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B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Häggqvist Marianne</dc:creator>
  <cp:keywords/>
  <dc:description/>
  <cp:lastModifiedBy>Häggqvist Marianne</cp:lastModifiedBy>
  <cp:revision>1</cp:revision>
  <dcterms:created xsi:type="dcterms:W3CDTF">2018-10-10T09:51:00Z</dcterms:created>
  <dcterms:modified xsi:type="dcterms:W3CDTF">2018-10-10T09:55:00Z</dcterms:modified>
</cp:coreProperties>
</file>